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E192" w14:textId="77777777" w:rsidR="0053522D" w:rsidRPr="00070898" w:rsidRDefault="0053522D" w:rsidP="0053522D">
      <w:pPr>
        <w:pStyle w:val="Heading2"/>
        <w:rPr>
          <w:rFonts w:ascii="Verdana" w:hAnsi="Verdana"/>
          <w:sz w:val="22"/>
          <w:szCs w:val="22"/>
        </w:rPr>
      </w:pPr>
      <w:r w:rsidRPr="00070898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A4BBC08" wp14:editId="36795A05">
            <wp:simplePos x="0" y="0"/>
            <wp:positionH relativeFrom="column">
              <wp:posOffset>3524885</wp:posOffset>
            </wp:positionH>
            <wp:positionV relativeFrom="paragraph">
              <wp:posOffset>-466725</wp:posOffset>
            </wp:positionV>
            <wp:extent cx="3130550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425" y="21363"/>
                <wp:lineTo x="21425" y="0"/>
                <wp:lineTo x="0" y="0"/>
              </wp:wrapPolygon>
            </wp:wrapThrough>
            <wp:docPr id="1" name="Afbeelding 1" descr="de sterrenb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sterrenboo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2"/>
          <w:szCs w:val="22"/>
        </w:rPr>
        <w:t xml:space="preserve">   </w:t>
      </w:r>
    </w:p>
    <w:p w14:paraId="324178B4" w14:textId="77777777" w:rsidR="0053522D" w:rsidRPr="00070898" w:rsidRDefault="0053522D" w:rsidP="0053522D">
      <w:pPr>
        <w:rPr>
          <w:rFonts w:ascii="Verdana" w:hAnsi="Verdana"/>
          <w:sz w:val="22"/>
          <w:szCs w:val="22"/>
        </w:rPr>
      </w:pPr>
    </w:p>
    <w:p w14:paraId="14C062FE" w14:textId="77777777" w:rsidR="0053522D" w:rsidRPr="00070898" w:rsidRDefault="0053522D" w:rsidP="0053522D">
      <w:pPr>
        <w:rPr>
          <w:rFonts w:ascii="Verdana" w:hAnsi="Verdana"/>
          <w:sz w:val="22"/>
          <w:szCs w:val="22"/>
        </w:rPr>
      </w:pPr>
    </w:p>
    <w:p w14:paraId="33A25655" w14:textId="77777777" w:rsidR="0053522D" w:rsidRPr="00070898" w:rsidRDefault="0053522D" w:rsidP="0053522D">
      <w:pPr>
        <w:tabs>
          <w:tab w:val="left" w:pos="567"/>
          <w:tab w:val="left" w:pos="2835"/>
        </w:tabs>
        <w:rPr>
          <w:rFonts w:ascii="Verdana" w:hAnsi="Verdana"/>
          <w:b/>
          <w:sz w:val="22"/>
          <w:szCs w:val="22"/>
        </w:rPr>
      </w:pPr>
      <w:r w:rsidRPr="00070898">
        <w:rPr>
          <w:rFonts w:ascii="Verdana" w:hAnsi="Verdana"/>
          <w:b/>
          <w:sz w:val="22"/>
          <w:szCs w:val="22"/>
        </w:rPr>
        <w:t>MEDEZEGGENSCHAPSRAAD</w:t>
      </w:r>
    </w:p>
    <w:p w14:paraId="75D6CD39" w14:textId="77777777" w:rsidR="0053522D" w:rsidRPr="00070898" w:rsidRDefault="0053522D" w:rsidP="0053522D">
      <w:pPr>
        <w:tabs>
          <w:tab w:val="left" w:pos="567"/>
          <w:tab w:val="left" w:pos="2835"/>
        </w:tabs>
        <w:rPr>
          <w:rFonts w:ascii="Verdana" w:hAnsi="Verdana"/>
          <w:b/>
          <w:sz w:val="22"/>
          <w:szCs w:val="22"/>
        </w:rPr>
      </w:pPr>
      <w:proofErr w:type="gramStart"/>
      <w:r w:rsidRPr="00070898">
        <w:rPr>
          <w:rFonts w:ascii="Verdana" w:hAnsi="Verdana"/>
          <w:b/>
          <w:sz w:val="22"/>
          <w:szCs w:val="22"/>
        </w:rPr>
        <w:t>basisschool</w:t>
      </w:r>
      <w:proofErr w:type="gramEnd"/>
      <w:r w:rsidRPr="00070898">
        <w:rPr>
          <w:rFonts w:ascii="Verdana" w:hAnsi="Verdana"/>
          <w:b/>
          <w:sz w:val="22"/>
          <w:szCs w:val="22"/>
        </w:rPr>
        <w:t xml:space="preserve"> de Sterrenboog</w:t>
      </w:r>
    </w:p>
    <w:p w14:paraId="4C8BF573" w14:textId="77777777" w:rsidR="0053522D" w:rsidRPr="00070898" w:rsidRDefault="0053522D" w:rsidP="0053522D">
      <w:pPr>
        <w:tabs>
          <w:tab w:val="left" w:pos="567"/>
        </w:tabs>
        <w:rPr>
          <w:rFonts w:ascii="Verdana" w:hAnsi="Verdana"/>
          <w:sz w:val="22"/>
          <w:szCs w:val="22"/>
        </w:rPr>
      </w:pPr>
    </w:p>
    <w:p w14:paraId="30540C6D" w14:textId="77777777" w:rsidR="0053522D" w:rsidRPr="00070898" w:rsidRDefault="0053522D" w:rsidP="0053522D">
      <w:pPr>
        <w:tabs>
          <w:tab w:val="left" w:pos="567"/>
        </w:tabs>
        <w:rPr>
          <w:rFonts w:ascii="Verdana" w:hAnsi="Verdana"/>
          <w:sz w:val="22"/>
          <w:szCs w:val="22"/>
          <w:lang w:val="pt-BR"/>
        </w:rPr>
      </w:pPr>
      <w:r w:rsidRPr="00070898">
        <w:rPr>
          <w:rFonts w:ascii="Verdana" w:hAnsi="Verdana"/>
          <w:sz w:val="22"/>
          <w:szCs w:val="22"/>
        </w:rPr>
        <w:t>E-mail: mr@desterrenboog.nl</w:t>
      </w:r>
    </w:p>
    <w:p w14:paraId="236D8EA9" w14:textId="77777777" w:rsidR="0053522D" w:rsidRPr="00070898" w:rsidRDefault="0053522D" w:rsidP="0053522D">
      <w:pPr>
        <w:tabs>
          <w:tab w:val="left" w:pos="567"/>
        </w:tabs>
        <w:rPr>
          <w:rFonts w:ascii="Verdana" w:hAnsi="Verdana"/>
          <w:sz w:val="22"/>
          <w:szCs w:val="22"/>
          <w:lang w:val="pt-BR"/>
        </w:rPr>
      </w:pPr>
    </w:p>
    <w:p w14:paraId="3D06B3CD" w14:textId="77777777" w:rsidR="0053522D" w:rsidRPr="00070898" w:rsidRDefault="0053522D" w:rsidP="0053522D">
      <w:pPr>
        <w:tabs>
          <w:tab w:val="left" w:pos="567"/>
        </w:tabs>
        <w:rPr>
          <w:rFonts w:ascii="Verdana" w:hAnsi="Verdana"/>
          <w:sz w:val="22"/>
          <w:szCs w:val="22"/>
          <w:lang w:val="pt-BR"/>
        </w:rPr>
      </w:pPr>
    </w:p>
    <w:p w14:paraId="635C794F" w14:textId="683259C8" w:rsidR="0053522D" w:rsidRDefault="0053522D" w:rsidP="0053522D">
      <w:pPr>
        <w:tabs>
          <w:tab w:val="left" w:pos="567"/>
        </w:tabs>
        <w:ind w:right="-82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Notulen vergadering 12 mei 2025</w:t>
      </w:r>
    </w:p>
    <w:p w14:paraId="6DA6A696" w14:textId="77777777" w:rsidR="0053522D" w:rsidRDefault="0053522D" w:rsidP="0053522D">
      <w:pPr>
        <w:tabs>
          <w:tab w:val="left" w:pos="567"/>
        </w:tabs>
        <w:ind w:right="-828"/>
        <w:rPr>
          <w:rFonts w:ascii="Verdana" w:hAnsi="Verdana"/>
          <w:b/>
          <w:sz w:val="22"/>
          <w:szCs w:val="22"/>
        </w:rPr>
      </w:pPr>
    </w:p>
    <w:p w14:paraId="2D51AEFF" w14:textId="7217B327" w:rsidR="0053522D" w:rsidRPr="0053522D" w:rsidRDefault="0053522D" w:rsidP="0053522D">
      <w:pPr>
        <w:tabs>
          <w:tab w:val="left" w:pos="567"/>
        </w:tabs>
        <w:ind w:right="-828"/>
        <w:rPr>
          <w:rFonts w:ascii="Verdana" w:hAnsi="Verdana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Aanwezig: </w:t>
      </w:r>
      <w:r>
        <w:rPr>
          <w:rFonts w:ascii="Verdana" w:hAnsi="Verdana"/>
          <w:bCs/>
          <w:sz w:val="22"/>
          <w:szCs w:val="22"/>
        </w:rPr>
        <w:t xml:space="preserve">Nicole van Melis (penningmeester), Corinna Jensen (adviserend lid), Janine Krabbenborg (secretaris) </w:t>
      </w:r>
      <w:r w:rsidRPr="00884E9C">
        <w:rPr>
          <w:rFonts w:ascii="Verdana" w:hAnsi="Verdana"/>
          <w:bCs/>
          <w:sz w:val="22"/>
          <w:szCs w:val="22"/>
        </w:rPr>
        <w:t>Jannes Hummelink (Lid OMR)</w:t>
      </w:r>
      <w:r>
        <w:rPr>
          <w:rFonts w:ascii="Verdana" w:hAnsi="Verdana"/>
          <w:bCs/>
          <w:sz w:val="22"/>
          <w:szCs w:val="22"/>
        </w:rPr>
        <w:t xml:space="preserve"> en </w:t>
      </w:r>
      <w:r>
        <w:rPr>
          <w:rFonts w:ascii="Verdana" w:hAnsi="Verdana"/>
          <w:sz w:val="22"/>
          <w:szCs w:val="22"/>
        </w:rPr>
        <w:t>Judith Vrielink (waarnemend contactpersoon schoolleiding</w:t>
      </w:r>
      <w:r w:rsidRPr="002237DA">
        <w:rPr>
          <w:rFonts w:ascii="Verdana" w:hAnsi="Verdana"/>
          <w:sz w:val="22"/>
          <w:szCs w:val="22"/>
        </w:rPr>
        <w:t>)</w:t>
      </w:r>
    </w:p>
    <w:p w14:paraId="31B332B2" w14:textId="77777777" w:rsidR="0053522D" w:rsidRPr="002237DA" w:rsidRDefault="0053522D" w:rsidP="0053522D">
      <w:pPr>
        <w:tabs>
          <w:tab w:val="left" w:pos="567"/>
        </w:tabs>
        <w:ind w:right="-828"/>
        <w:rPr>
          <w:rFonts w:ascii="Verdana" w:hAnsi="Verdana"/>
          <w:bCs/>
          <w:color w:val="FF0000"/>
          <w:sz w:val="22"/>
          <w:szCs w:val="22"/>
        </w:rPr>
      </w:pPr>
    </w:p>
    <w:p w14:paraId="42ACAA22" w14:textId="150E88A4" w:rsidR="0053522D" w:rsidRDefault="0053522D" w:rsidP="0053522D">
      <w:pPr>
        <w:tabs>
          <w:tab w:val="left" w:pos="567"/>
        </w:tabs>
        <w:ind w:right="-82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Afwezig met kennisgeving: </w:t>
      </w:r>
      <w:r>
        <w:rPr>
          <w:rFonts w:ascii="Verdana" w:hAnsi="Verdana"/>
          <w:bCs/>
          <w:sz w:val="22"/>
          <w:szCs w:val="22"/>
        </w:rPr>
        <w:t>Mirjam Haverkate (directie), Daan Ratering (voorzitter)</w:t>
      </w:r>
    </w:p>
    <w:p w14:paraId="45208F2B" w14:textId="77777777" w:rsidR="0053522D" w:rsidRPr="00070898" w:rsidRDefault="0053522D" w:rsidP="0053522D">
      <w:pPr>
        <w:tabs>
          <w:tab w:val="left" w:pos="567"/>
        </w:tabs>
        <w:ind w:right="-828"/>
        <w:rPr>
          <w:rFonts w:ascii="Verdana" w:hAnsi="Verdana"/>
          <w:b/>
          <w:sz w:val="22"/>
          <w:szCs w:val="22"/>
        </w:rPr>
      </w:pPr>
    </w:p>
    <w:p w14:paraId="0D214E46" w14:textId="77777777" w:rsidR="0053522D" w:rsidRPr="00070898" w:rsidRDefault="0053522D" w:rsidP="0053522D">
      <w:pPr>
        <w:tabs>
          <w:tab w:val="left" w:pos="567"/>
        </w:tabs>
        <w:ind w:right="-828"/>
        <w:rPr>
          <w:rFonts w:ascii="Verdana" w:hAnsi="Verdana"/>
          <w:sz w:val="22"/>
          <w:szCs w:val="22"/>
        </w:rPr>
      </w:pPr>
    </w:p>
    <w:p w14:paraId="51C48B40" w14:textId="77777777" w:rsidR="0053522D" w:rsidRPr="00070898" w:rsidRDefault="0053522D" w:rsidP="0053522D">
      <w:pPr>
        <w:tabs>
          <w:tab w:val="left" w:pos="567"/>
        </w:tabs>
        <w:ind w:right="-828"/>
        <w:rPr>
          <w:rFonts w:ascii="Verdana" w:hAnsi="Verdana"/>
          <w:b/>
          <w:sz w:val="22"/>
          <w:szCs w:val="22"/>
        </w:rPr>
      </w:pPr>
      <w:r w:rsidRPr="00070898">
        <w:rPr>
          <w:rFonts w:ascii="Verdana" w:hAnsi="Verdana"/>
          <w:b/>
          <w:sz w:val="22"/>
          <w:szCs w:val="22"/>
        </w:rPr>
        <w:t xml:space="preserve">Agenda 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3522D" w14:paraId="05817561" w14:textId="77777777" w:rsidTr="5E1D0F73">
        <w:tc>
          <w:tcPr>
            <w:tcW w:w="9072" w:type="dxa"/>
          </w:tcPr>
          <w:p w14:paraId="3A03C703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 xml:space="preserve">Opening </w:t>
            </w:r>
          </w:p>
          <w:p w14:paraId="5A1A66BE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1C1809EA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Vice-voorzitter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heet iedereen van harte welkom.</w:t>
            </w:r>
          </w:p>
          <w:p w14:paraId="1B1D9D4B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7C1EFC73" w14:textId="16F66CA7" w:rsidR="009D6206" w:rsidRP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53522D" w14:paraId="7891AF82" w14:textId="77777777" w:rsidTr="5E1D0F73">
        <w:tc>
          <w:tcPr>
            <w:tcW w:w="9072" w:type="dxa"/>
          </w:tcPr>
          <w:p w14:paraId="4D13C3D1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>Mededelingen Directie</w:t>
            </w:r>
          </w:p>
          <w:p w14:paraId="0BEF4F0C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3BBB646F" w14:textId="3BB75707" w:rsidR="009D6206" w:rsidRDefault="00087162" w:rsidP="00087162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Formatie:</w:t>
            </w:r>
            <w:r w:rsidR="00A72D54">
              <w:rPr>
                <w:rFonts w:ascii="Verdana" w:hAnsi="Verdana"/>
                <w:sz w:val="22"/>
                <w:szCs w:val="22"/>
              </w:rPr>
              <w:t xml:space="preserve"> Dit schooljaar was de bedoeling dat er in de onderbouw </w:t>
            </w:r>
            <w:r w:rsidR="00451E63">
              <w:rPr>
                <w:rFonts w:ascii="Verdana" w:hAnsi="Verdana"/>
                <w:sz w:val="22"/>
                <w:szCs w:val="22"/>
              </w:rPr>
              <w:t xml:space="preserve">vanaf de meivakantie </w:t>
            </w:r>
            <w:r w:rsidR="00A72D54">
              <w:rPr>
                <w:rFonts w:ascii="Verdana" w:hAnsi="Verdana"/>
                <w:sz w:val="22"/>
                <w:szCs w:val="22"/>
              </w:rPr>
              <w:t>een onderwijsassistent z</w:t>
            </w:r>
            <w:r w:rsidR="00451E63">
              <w:rPr>
                <w:rFonts w:ascii="Verdana" w:hAnsi="Verdana"/>
                <w:sz w:val="22"/>
                <w:szCs w:val="22"/>
              </w:rPr>
              <w:t>ou</w:t>
            </w:r>
            <w:r w:rsidR="00A72D54">
              <w:rPr>
                <w:rFonts w:ascii="Verdana" w:hAnsi="Verdana"/>
                <w:sz w:val="22"/>
                <w:szCs w:val="22"/>
              </w:rPr>
              <w:t xml:space="preserve"> komen ter ondersteuning i.v.m. de grote groepen. Deze persoon</w:t>
            </w:r>
            <w:r>
              <w:rPr>
                <w:rFonts w:ascii="Verdana" w:hAnsi="Verdana"/>
                <w:sz w:val="22"/>
                <w:szCs w:val="22"/>
              </w:rPr>
              <w:t xml:space="preserve"> is niet gevonden. Intern is </w:t>
            </w:r>
            <w:r w:rsidR="00A72D54">
              <w:rPr>
                <w:rFonts w:ascii="Verdana" w:hAnsi="Verdana"/>
                <w:sz w:val="22"/>
                <w:szCs w:val="22"/>
              </w:rPr>
              <w:t xml:space="preserve">daarom </w:t>
            </w:r>
            <w:r>
              <w:rPr>
                <w:rFonts w:ascii="Verdana" w:hAnsi="Verdana"/>
                <w:sz w:val="22"/>
                <w:szCs w:val="22"/>
              </w:rPr>
              <w:t xml:space="preserve">gekeken naar extra uren ter ondersteuning in de onderbouw. </w:t>
            </w:r>
          </w:p>
          <w:p w14:paraId="6D0B2C81" w14:textId="2112729F" w:rsidR="00087162" w:rsidRPr="00A72D54" w:rsidRDefault="00087162" w:rsidP="00A72D54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Volgend </w:t>
            </w:r>
            <w:r w:rsidR="00A72D54">
              <w:rPr>
                <w:rFonts w:ascii="Verdana" w:hAnsi="Verdana"/>
                <w:sz w:val="22"/>
                <w:szCs w:val="22"/>
              </w:rPr>
              <w:t>school</w:t>
            </w:r>
            <w:r>
              <w:rPr>
                <w:rFonts w:ascii="Verdana" w:hAnsi="Verdana"/>
                <w:sz w:val="22"/>
                <w:szCs w:val="22"/>
              </w:rPr>
              <w:t xml:space="preserve">jaar </w:t>
            </w:r>
            <w:r w:rsidR="00A72D54">
              <w:rPr>
                <w:rFonts w:ascii="Verdana" w:hAnsi="Verdana"/>
                <w:sz w:val="22"/>
                <w:szCs w:val="22"/>
              </w:rPr>
              <w:t xml:space="preserve">komt er een </w:t>
            </w:r>
            <w:r>
              <w:rPr>
                <w:rFonts w:ascii="Verdana" w:hAnsi="Verdana"/>
                <w:sz w:val="22"/>
                <w:szCs w:val="22"/>
              </w:rPr>
              <w:t>extra kleutergroep. Er moet nog 0,6</w:t>
            </w:r>
            <w:r w:rsidR="00483E4F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fte ingevuld worden. Er is al iemand vanuit stichting Keender die hiervoor wordt ingezet. 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r w:rsidR="00A72D54">
              <w:rPr>
                <w:rFonts w:ascii="Verdana" w:hAnsi="Verdana"/>
                <w:sz w:val="22"/>
                <w:szCs w:val="22"/>
              </w:rPr>
              <w:t xml:space="preserve">In verband met de verlofdagen van Daan en Judith zal er </w:t>
            </w:r>
            <w:r>
              <w:rPr>
                <w:rFonts w:ascii="Verdana" w:hAnsi="Verdana"/>
                <w:sz w:val="22"/>
                <w:szCs w:val="22"/>
              </w:rPr>
              <w:t xml:space="preserve">iemand vanuit de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A-pool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A72D54">
              <w:rPr>
                <w:rFonts w:ascii="Verdana" w:hAnsi="Verdana"/>
                <w:sz w:val="22"/>
                <w:szCs w:val="22"/>
              </w:rPr>
              <w:t>worden ingezet om deze uren</w:t>
            </w:r>
            <w:r w:rsidRPr="00A72D5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72D54">
              <w:rPr>
                <w:rFonts w:ascii="Verdana" w:hAnsi="Verdana"/>
                <w:sz w:val="22"/>
                <w:szCs w:val="22"/>
              </w:rPr>
              <w:t>in te vullen</w:t>
            </w:r>
            <w:r w:rsidR="0034268E">
              <w:rPr>
                <w:rFonts w:ascii="Verdana" w:hAnsi="Verdana"/>
                <w:sz w:val="22"/>
                <w:szCs w:val="22"/>
              </w:rPr>
              <w:t xml:space="preserve"> in groep 7</w:t>
            </w:r>
            <w:r w:rsidR="00A72D54">
              <w:rPr>
                <w:rFonts w:ascii="Verdana" w:hAnsi="Verdana"/>
                <w:sz w:val="22"/>
                <w:szCs w:val="22"/>
              </w:rPr>
              <w:t>.</w:t>
            </w:r>
            <w:r w:rsidRPr="00A72D54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9EC0EED" w14:textId="74CCB3E5" w:rsidR="00087162" w:rsidRDefault="00087162" w:rsidP="00087162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Subsidie basisvaardigheden </w:t>
            </w:r>
            <w:r w:rsidR="00A72D54">
              <w:rPr>
                <w:rFonts w:ascii="Verdana" w:hAnsi="Verdana"/>
                <w:sz w:val="22"/>
                <w:szCs w:val="22"/>
              </w:rPr>
              <w:t xml:space="preserve">wordt </w:t>
            </w:r>
            <w:r>
              <w:rPr>
                <w:rFonts w:ascii="Verdana" w:hAnsi="Verdana"/>
                <w:sz w:val="22"/>
                <w:szCs w:val="22"/>
              </w:rPr>
              <w:t xml:space="preserve">toegekend voor twee schooljaren. Er komt een menukaart waaruit </w:t>
            </w:r>
            <w:r w:rsidR="00A72D54">
              <w:rPr>
                <w:rFonts w:ascii="Verdana" w:hAnsi="Verdana"/>
                <w:sz w:val="22"/>
                <w:szCs w:val="22"/>
              </w:rPr>
              <w:t xml:space="preserve">de school kan </w:t>
            </w:r>
            <w:r>
              <w:rPr>
                <w:rFonts w:ascii="Verdana" w:hAnsi="Verdana"/>
                <w:sz w:val="22"/>
                <w:szCs w:val="22"/>
              </w:rPr>
              <w:t xml:space="preserve">kiezen. Een </w:t>
            </w:r>
            <w:r w:rsidR="000C19EB">
              <w:rPr>
                <w:rFonts w:ascii="Verdana" w:hAnsi="Verdana"/>
                <w:sz w:val="22"/>
                <w:szCs w:val="22"/>
              </w:rPr>
              <w:t>ge</w:t>
            </w:r>
            <w:r>
              <w:rPr>
                <w:rFonts w:ascii="Verdana" w:hAnsi="Verdana"/>
                <w:sz w:val="22"/>
                <w:szCs w:val="22"/>
              </w:rPr>
              <w:t>deel</w:t>
            </w:r>
            <w:r w:rsidR="000C19EB">
              <w:rPr>
                <w:rFonts w:ascii="Verdana" w:hAnsi="Verdana"/>
                <w:sz w:val="22"/>
                <w:szCs w:val="22"/>
              </w:rPr>
              <w:t>te</w:t>
            </w:r>
            <w:r>
              <w:rPr>
                <w:rFonts w:ascii="Verdana" w:hAnsi="Verdana"/>
                <w:sz w:val="22"/>
                <w:szCs w:val="22"/>
              </w:rPr>
              <w:t xml:space="preserve"> wordt ingezet </w:t>
            </w:r>
            <w:r w:rsidR="000C19EB">
              <w:rPr>
                <w:rFonts w:ascii="Verdana" w:hAnsi="Verdana"/>
                <w:sz w:val="22"/>
                <w:szCs w:val="22"/>
              </w:rPr>
              <w:t>om</w:t>
            </w:r>
            <w:r>
              <w:rPr>
                <w:rFonts w:ascii="Verdana" w:hAnsi="Verdana"/>
                <w:sz w:val="22"/>
                <w:szCs w:val="22"/>
              </w:rPr>
              <w:t xml:space="preserve"> een onderwijsassistent</w:t>
            </w:r>
            <w:r w:rsidR="000C19EB">
              <w:rPr>
                <w:rFonts w:ascii="Verdana" w:hAnsi="Verdana"/>
                <w:sz w:val="22"/>
                <w:szCs w:val="22"/>
              </w:rPr>
              <w:t xml:space="preserve"> aan te stellen</w:t>
            </w:r>
            <w:r>
              <w:rPr>
                <w:rFonts w:ascii="Verdana" w:hAnsi="Verdana"/>
                <w:sz w:val="22"/>
                <w:szCs w:val="22"/>
              </w:rPr>
              <w:t xml:space="preserve"> voor de grote</w:t>
            </w:r>
            <w:r w:rsidR="00A72D54">
              <w:rPr>
                <w:rFonts w:ascii="Verdana" w:hAnsi="Verdana"/>
                <w:sz w:val="22"/>
                <w:szCs w:val="22"/>
              </w:rPr>
              <w:t>re</w:t>
            </w:r>
            <w:r>
              <w:rPr>
                <w:rFonts w:ascii="Verdana" w:hAnsi="Verdana"/>
                <w:sz w:val="22"/>
                <w:szCs w:val="22"/>
              </w:rPr>
              <w:t xml:space="preserve"> groepen.</w:t>
            </w:r>
          </w:p>
          <w:p w14:paraId="1BAD9293" w14:textId="51CDFEEA" w:rsidR="00BA3099" w:rsidRDefault="000C19EB" w:rsidP="00087162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 w:rsidRPr="5E1D0F73">
              <w:rPr>
                <w:rFonts w:ascii="Verdana" w:hAnsi="Verdana"/>
                <w:sz w:val="22"/>
                <w:szCs w:val="22"/>
              </w:rPr>
              <w:t xml:space="preserve">De </w:t>
            </w:r>
            <w:r w:rsidR="00BA3099" w:rsidRPr="5E1D0F73">
              <w:rPr>
                <w:rFonts w:ascii="Verdana" w:hAnsi="Verdana"/>
                <w:sz w:val="22"/>
                <w:szCs w:val="22"/>
              </w:rPr>
              <w:t xml:space="preserve">opdracht </w:t>
            </w:r>
            <w:r w:rsidRPr="5E1D0F73">
              <w:rPr>
                <w:rFonts w:ascii="Verdana" w:hAnsi="Verdana"/>
                <w:sz w:val="22"/>
                <w:szCs w:val="22"/>
              </w:rPr>
              <w:t xml:space="preserve">die </w:t>
            </w:r>
            <w:r w:rsidR="00BA3099" w:rsidRPr="5E1D0F73">
              <w:rPr>
                <w:rFonts w:ascii="Verdana" w:hAnsi="Verdana"/>
                <w:sz w:val="22"/>
                <w:szCs w:val="22"/>
              </w:rPr>
              <w:t>is verstrekt m.b.t. het binnenklimaat</w:t>
            </w:r>
            <w:r w:rsidRPr="5E1D0F73">
              <w:rPr>
                <w:rFonts w:ascii="Verdana" w:hAnsi="Verdana"/>
                <w:sz w:val="22"/>
                <w:szCs w:val="22"/>
              </w:rPr>
              <w:t xml:space="preserve"> is in gang gezet</w:t>
            </w:r>
            <w:r w:rsidR="00BA3099" w:rsidRPr="5E1D0F73">
              <w:rPr>
                <w:rFonts w:ascii="Verdana" w:hAnsi="Verdana"/>
                <w:sz w:val="22"/>
                <w:szCs w:val="22"/>
              </w:rPr>
              <w:t>. Er wordt in de zomervakantie vele werkzaamheden uitgevoerd die nodig zijn</w:t>
            </w:r>
            <w:r w:rsidRPr="5E1D0F73">
              <w:rPr>
                <w:rFonts w:ascii="Verdana" w:hAnsi="Verdana"/>
                <w:sz w:val="22"/>
                <w:szCs w:val="22"/>
              </w:rPr>
              <w:t xml:space="preserve"> voor het schoolgebouw. </w:t>
            </w:r>
          </w:p>
          <w:p w14:paraId="2D7E15BF" w14:textId="77777777" w:rsidR="00BA3099" w:rsidRDefault="00BA3099" w:rsidP="00087162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Agenda’s van de teamvergaderingen worden niet meer gedeeld met de MR, maar wel worden ze toegelicht in de MR vergaderingen.  </w:t>
            </w:r>
          </w:p>
          <w:p w14:paraId="16862809" w14:textId="6B6A150B" w:rsidR="00BA3099" w:rsidRDefault="000C19EB" w:rsidP="00087162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 </w:t>
            </w:r>
            <w:r w:rsidR="00BA3099">
              <w:rPr>
                <w:rFonts w:ascii="Verdana" w:hAnsi="Verdana"/>
                <w:sz w:val="22"/>
                <w:szCs w:val="22"/>
              </w:rPr>
              <w:t>Audit</w:t>
            </w:r>
            <w:r w:rsidR="00B42290">
              <w:rPr>
                <w:rFonts w:ascii="Verdana" w:hAnsi="Verdana"/>
                <w:sz w:val="22"/>
                <w:szCs w:val="22"/>
              </w:rPr>
              <w:t xml:space="preserve"> die is geweest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BA3099">
              <w:rPr>
                <w:rFonts w:ascii="Verdana" w:hAnsi="Verdana"/>
                <w:sz w:val="22"/>
                <w:szCs w:val="22"/>
              </w:rPr>
              <w:t xml:space="preserve">is goed verlopen. </w:t>
            </w:r>
            <w:r>
              <w:rPr>
                <w:rFonts w:ascii="Verdana" w:hAnsi="Verdana"/>
                <w:sz w:val="22"/>
                <w:szCs w:val="22"/>
              </w:rPr>
              <w:t>Ze h</w:t>
            </w:r>
            <w:r w:rsidR="00BA3099">
              <w:rPr>
                <w:rFonts w:ascii="Verdana" w:hAnsi="Verdana"/>
                <w:sz w:val="22"/>
                <w:szCs w:val="22"/>
              </w:rPr>
              <w:t>ebben veel positieve aspecten gezien. Kansen waaraan gewerkt kan worden</w:t>
            </w:r>
            <w:r>
              <w:rPr>
                <w:rFonts w:ascii="Verdana" w:hAnsi="Verdana"/>
                <w:sz w:val="22"/>
                <w:szCs w:val="22"/>
              </w:rPr>
              <w:t xml:space="preserve"> is </w:t>
            </w:r>
            <w:r w:rsidR="0034268E">
              <w:rPr>
                <w:rFonts w:ascii="Verdana" w:hAnsi="Verdana"/>
                <w:sz w:val="22"/>
                <w:szCs w:val="22"/>
              </w:rPr>
              <w:t xml:space="preserve">gericht op </w:t>
            </w:r>
            <w:r w:rsidR="00BA3099">
              <w:rPr>
                <w:rFonts w:ascii="Verdana" w:hAnsi="Verdana"/>
                <w:sz w:val="22"/>
                <w:szCs w:val="22"/>
              </w:rPr>
              <w:t>cyclisch werken</w:t>
            </w:r>
            <w:r>
              <w:rPr>
                <w:rFonts w:ascii="Verdana" w:hAnsi="Verdana"/>
                <w:sz w:val="22"/>
                <w:szCs w:val="22"/>
              </w:rPr>
              <w:t xml:space="preserve">. </w:t>
            </w:r>
            <w:r w:rsidR="0034268E">
              <w:rPr>
                <w:rFonts w:ascii="Verdana" w:hAnsi="Verdana"/>
                <w:sz w:val="22"/>
                <w:szCs w:val="22"/>
              </w:rPr>
              <w:t>Auditverslag wordt later g</w:t>
            </w:r>
          </w:p>
          <w:p w14:paraId="73D3ACF9" w14:textId="69D7E9C9" w:rsidR="000C19EB" w:rsidRDefault="000C19EB" w:rsidP="00087162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 w:rsidRPr="000C19EB">
              <w:rPr>
                <w:rFonts w:ascii="Verdana" w:hAnsi="Verdana"/>
                <w:sz w:val="22"/>
                <w:szCs w:val="22"/>
              </w:rPr>
              <w:t xml:space="preserve">Op </w:t>
            </w:r>
            <w:r w:rsidR="00BA3099" w:rsidRPr="000C19EB">
              <w:rPr>
                <w:rFonts w:ascii="Verdana" w:hAnsi="Verdana"/>
                <w:sz w:val="22"/>
                <w:szCs w:val="22"/>
              </w:rPr>
              <w:t xml:space="preserve">16 juni komt de Raad van Toezicht </w:t>
            </w:r>
            <w:r w:rsidRPr="000C19EB">
              <w:rPr>
                <w:rFonts w:ascii="Verdana" w:hAnsi="Verdana"/>
                <w:sz w:val="22"/>
                <w:szCs w:val="22"/>
              </w:rPr>
              <w:t>op school van</w:t>
            </w:r>
            <w:r w:rsidR="00BA3099" w:rsidRPr="000C19EB">
              <w:rPr>
                <w:rFonts w:ascii="Verdana" w:hAnsi="Verdana"/>
                <w:sz w:val="22"/>
                <w:szCs w:val="22"/>
              </w:rPr>
              <w:t xml:space="preserve"> 13.00 uur tot 15.00 uur.</w:t>
            </w:r>
            <w:r w:rsidR="00301848">
              <w:t xml:space="preserve"> </w:t>
            </w:r>
            <w:r w:rsidR="00301848" w:rsidRPr="00301848">
              <w:rPr>
                <w:rFonts w:ascii="Verdana" w:hAnsi="Verdana"/>
                <w:sz w:val="22"/>
                <w:szCs w:val="22"/>
              </w:rPr>
              <w:t>Zij gaan in gesprek met ouders, kinderen, directie en leerkrachten</w:t>
            </w:r>
            <w:r w:rsidRPr="000C19EB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14:paraId="7353DF48" w14:textId="5E24759F" w:rsidR="00B849C4" w:rsidRPr="000C19EB" w:rsidRDefault="000C19EB" w:rsidP="00087162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Een c</w:t>
            </w:r>
            <w:r w:rsidR="00B849C4" w:rsidRPr="000C19EB">
              <w:rPr>
                <w:rFonts w:ascii="Verdana" w:hAnsi="Verdana"/>
                <w:sz w:val="22"/>
                <w:szCs w:val="22"/>
              </w:rPr>
              <w:t>ollega in de onderbouw is voor langere tijd afwezig. Er is al een invaller</w:t>
            </w:r>
            <w:r>
              <w:rPr>
                <w:rFonts w:ascii="Verdana" w:hAnsi="Verdana"/>
                <w:sz w:val="22"/>
                <w:szCs w:val="22"/>
              </w:rPr>
              <w:t xml:space="preserve"> ingezet</w:t>
            </w:r>
            <w:r w:rsidR="00B849C4" w:rsidRPr="000C19EB">
              <w:rPr>
                <w:rFonts w:ascii="Verdana" w:hAnsi="Verdana"/>
                <w:sz w:val="22"/>
                <w:szCs w:val="22"/>
              </w:rPr>
              <w:t>.</w:t>
            </w:r>
          </w:p>
          <w:p w14:paraId="5280CC40" w14:textId="77B34D83" w:rsidR="00B849C4" w:rsidRPr="001B297B" w:rsidRDefault="00B849C4" w:rsidP="00B42290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Maandagmiddag </w:t>
            </w:r>
            <w:r w:rsidR="000C19EB">
              <w:rPr>
                <w:rFonts w:ascii="Verdana" w:hAnsi="Verdana"/>
                <w:sz w:val="22"/>
                <w:szCs w:val="22"/>
              </w:rPr>
              <w:t xml:space="preserve">19 mei </w:t>
            </w:r>
            <w:r>
              <w:rPr>
                <w:rFonts w:ascii="Verdana" w:hAnsi="Verdana"/>
                <w:sz w:val="22"/>
                <w:szCs w:val="22"/>
              </w:rPr>
              <w:t xml:space="preserve">is er </w:t>
            </w:r>
            <w:r w:rsidR="000C19EB">
              <w:rPr>
                <w:rFonts w:ascii="Verdana" w:hAnsi="Verdana"/>
                <w:sz w:val="22"/>
                <w:szCs w:val="22"/>
              </w:rPr>
              <w:t>een mogelijkheid voor alle ouder(s)/verzorger(s) om vragen te stellen over de formatie en klassenindelingen. Ouder(s)/verzorger(s) zijn</w:t>
            </w:r>
            <w:r w:rsidR="00483E4F">
              <w:rPr>
                <w:rFonts w:ascii="Verdana" w:hAnsi="Verdana"/>
                <w:sz w:val="22"/>
                <w:szCs w:val="22"/>
              </w:rPr>
              <w:t>/</w:t>
            </w:r>
            <w:r w:rsidR="000C19EB">
              <w:rPr>
                <w:rFonts w:ascii="Verdana" w:hAnsi="Verdana"/>
                <w:sz w:val="22"/>
                <w:szCs w:val="22"/>
              </w:rPr>
              <w:t xml:space="preserve">worden hierover geïnformeerd. </w:t>
            </w:r>
          </w:p>
        </w:tc>
      </w:tr>
      <w:tr w:rsidR="0053522D" w:rsidRPr="00070898" w14:paraId="53B2AB64" w14:textId="77777777" w:rsidTr="5E1D0F73">
        <w:tc>
          <w:tcPr>
            <w:tcW w:w="9072" w:type="dxa"/>
          </w:tcPr>
          <w:p w14:paraId="12ED9424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>Vakantierooster 2025-2026</w:t>
            </w:r>
          </w:p>
          <w:p w14:paraId="05DDE4AD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13E8E384" w14:textId="72A71811" w:rsidR="00594984" w:rsidRDefault="00594984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 MR stemt </w:t>
            </w:r>
            <w:r w:rsidR="000C19EB">
              <w:rPr>
                <w:rFonts w:ascii="Verdana" w:hAnsi="Verdana"/>
                <w:sz w:val="22"/>
                <w:szCs w:val="22"/>
              </w:rPr>
              <w:t xml:space="preserve">in </w:t>
            </w:r>
            <w:r>
              <w:rPr>
                <w:rFonts w:ascii="Verdana" w:hAnsi="Verdana"/>
                <w:sz w:val="22"/>
                <w:szCs w:val="22"/>
              </w:rPr>
              <w:t xml:space="preserve">met het aangepaste vakantierooster. </w:t>
            </w:r>
            <w:r w:rsidR="000C19EB">
              <w:rPr>
                <w:rFonts w:ascii="Verdana" w:hAnsi="Verdana"/>
                <w:sz w:val="22"/>
                <w:szCs w:val="22"/>
              </w:rPr>
              <w:br/>
            </w:r>
            <w:r w:rsidR="00695F66">
              <w:rPr>
                <w:rFonts w:ascii="Verdana" w:hAnsi="Verdana"/>
                <w:sz w:val="22"/>
                <w:szCs w:val="22"/>
              </w:rPr>
              <w:t xml:space="preserve">Dit document moet nog ondertekend worden. </w:t>
            </w:r>
            <w:r w:rsidR="001B297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80707B0" w14:textId="77777777" w:rsidR="009D6206" w:rsidRP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53522D" w:rsidRPr="00070898" w14:paraId="1FD693B6" w14:textId="77777777" w:rsidTr="5E1D0F73">
        <w:trPr>
          <w:trHeight w:val="300"/>
        </w:trPr>
        <w:tc>
          <w:tcPr>
            <w:tcW w:w="9072" w:type="dxa"/>
          </w:tcPr>
          <w:p w14:paraId="3CA9C31C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 w:cs="Arial"/>
                <w:b/>
                <w:bCs/>
                <w:sz w:val="22"/>
                <w:szCs w:val="22"/>
              </w:rPr>
              <w:t>Rondvraag directie</w:t>
            </w:r>
          </w:p>
          <w:p w14:paraId="54732F30" w14:textId="77777777" w:rsidR="009D6206" w:rsidRDefault="009D6206" w:rsidP="009D6206">
            <w:pPr>
              <w:ind w:right="34"/>
              <w:rPr>
                <w:rFonts w:ascii="Verdana" w:hAnsi="Verdana" w:cs="Arial"/>
                <w:sz w:val="22"/>
                <w:szCs w:val="22"/>
              </w:rPr>
            </w:pPr>
          </w:p>
          <w:p w14:paraId="628D786D" w14:textId="0A9E9840" w:rsidR="001B297B" w:rsidRPr="001B297B" w:rsidRDefault="001B297B" w:rsidP="001B297B">
            <w:pPr>
              <w:pStyle w:val="ListParagraph"/>
              <w:numPr>
                <w:ilvl w:val="0"/>
                <w:numId w:val="4"/>
              </w:numPr>
              <w:ind w:right="3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</w:t>
            </w:r>
            <w:r w:rsidR="00761092">
              <w:rPr>
                <w:rFonts w:ascii="Verdana" w:hAnsi="Verdana" w:cs="Arial"/>
                <w:sz w:val="22"/>
                <w:szCs w:val="22"/>
              </w:rPr>
              <w:t xml:space="preserve">één. </w:t>
            </w:r>
          </w:p>
          <w:p w14:paraId="0C777DA3" w14:textId="1EF34944" w:rsidR="009D6206" w:rsidRPr="001B297B" w:rsidRDefault="009D6206" w:rsidP="001B297B">
            <w:pPr>
              <w:pStyle w:val="ListParagraph"/>
              <w:ind w:right="34"/>
              <w:rPr>
                <w:rFonts w:ascii="Verdana" w:hAnsi="Verdana" w:cs="Arial"/>
                <w:sz w:val="22"/>
                <w:szCs w:val="22"/>
              </w:rPr>
            </w:pPr>
          </w:p>
          <w:p w14:paraId="0865F193" w14:textId="77777777" w:rsidR="0081088D" w:rsidRPr="009D6206" w:rsidRDefault="0081088D" w:rsidP="009D6206">
            <w:pPr>
              <w:ind w:right="34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522D" w:rsidRPr="00070898" w14:paraId="1F125BB6" w14:textId="77777777" w:rsidTr="5E1D0F73">
        <w:tc>
          <w:tcPr>
            <w:tcW w:w="9072" w:type="dxa"/>
          </w:tcPr>
          <w:p w14:paraId="530D8802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>Notulen MR-vergadering d.d. 24-03-2025</w:t>
            </w:r>
          </w:p>
          <w:p w14:paraId="5879CB61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2453E32B" w14:textId="274C09B5" w:rsidR="00761092" w:rsidRPr="003F051A" w:rsidRDefault="009D6206" w:rsidP="009D6206">
            <w:pPr>
              <w:pStyle w:val="ListParagraph"/>
              <w:numPr>
                <w:ilvl w:val="0"/>
                <w:numId w:val="2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 w:rsidRPr="003F051A">
              <w:rPr>
                <w:rFonts w:ascii="Verdana" w:hAnsi="Verdana"/>
                <w:sz w:val="22"/>
                <w:szCs w:val="22"/>
              </w:rPr>
              <w:t xml:space="preserve">Er is navraag gedaan bij de </w:t>
            </w:r>
            <w:r w:rsidR="003F051A" w:rsidRPr="003F051A">
              <w:rPr>
                <w:rFonts w:ascii="Verdana" w:hAnsi="Verdana"/>
                <w:sz w:val="22"/>
                <w:szCs w:val="22"/>
              </w:rPr>
              <w:t xml:space="preserve">ouderraad over de opmerkingen </w:t>
            </w:r>
            <w:proofErr w:type="gramStart"/>
            <w:r w:rsidR="003F051A" w:rsidRPr="003F051A">
              <w:rPr>
                <w:rFonts w:ascii="Verdana" w:hAnsi="Verdana"/>
                <w:sz w:val="22"/>
                <w:szCs w:val="22"/>
              </w:rPr>
              <w:t>omtrent</w:t>
            </w:r>
            <w:proofErr w:type="gramEnd"/>
            <w:r w:rsidR="003F051A" w:rsidRPr="003F051A">
              <w:rPr>
                <w:rFonts w:ascii="Verdana" w:hAnsi="Verdana"/>
                <w:sz w:val="22"/>
                <w:szCs w:val="22"/>
              </w:rPr>
              <w:t xml:space="preserve"> de vrijwillige ouderbijdrage. Voorzitter heeft contact opgenomen met de ouderraad</w:t>
            </w:r>
            <w:r w:rsidR="00C00F1F">
              <w:rPr>
                <w:rFonts w:ascii="Verdana" w:hAnsi="Verdana"/>
                <w:sz w:val="22"/>
                <w:szCs w:val="22"/>
              </w:rPr>
              <w:t xml:space="preserve"> en de antwoorden met ons gedeeld</w:t>
            </w:r>
            <w:r w:rsidR="003F051A">
              <w:rPr>
                <w:rFonts w:ascii="Verdana" w:hAnsi="Verdana"/>
                <w:sz w:val="22"/>
                <w:szCs w:val="22"/>
              </w:rPr>
              <w:t>. Onze</w:t>
            </w:r>
            <w:r w:rsidR="003F051A" w:rsidRPr="003F051A">
              <w:rPr>
                <w:rFonts w:ascii="Verdana" w:hAnsi="Verdana"/>
                <w:sz w:val="22"/>
                <w:szCs w:val="22"/>
              </w:rPr>
              <w:t xml:space="preserve"> opmerkingen zijn</w:t>
            </w:r>
            <w:r w:rsidR="00C00F1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F051A" w:rsidRPr="003F051A">
              <w:rPr>
                <w:rFonts w:ascii="Verdana" w:hAnsi="Verdana"/>
                <w:sz w:val="22"/>
                <w:szCs w:val="22"/>
              </w:rPr>
              <w:t xml:space="preserve">voldoende beantwoord. </w:t>
            </w:r>
          </w:p>
          <w:p w14:paraId="1C91060B" w14:textId="7B82BF33" w:rsidR="00700219" w:rsidRPr="00700219" w:rsidRDefault="00761092" w:rsidP="00C00F1F">
            <w:pPr>
              <w:pStyle w:val="ListParagraph"/>
              <w:numPr>
                <w:ilvl w:val="0"/>
                <w:numId w:val="2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Studiedagen zijn nog niet vastgesteld. Komt volgende keer meer duidelijkheid over. </w:t>
            </w:r>
            <w:r w:rsidR="009D6206">
              <w:rPr>
                <w:rFonts w:ascii="Verdana" w:hAnsi="Verdana"/>
                <w:sz w:val="22"/>
                <w:szCs w:val="22"/>
              </w:rPr>
              <w:br/>
            </w:r>
          </w:p>
        </w:tc>
      </w:tr>
      <w:tr w:rsidR="0053522D" w:rsidRPr="00070898" w14:paraId="2ACBFFB7" w14:textId="77777777" w:rsidTr="5E1D0F73">
        <w:tc>
          <w:tcPr>
            <w:tcW w:w="9072" w:type="dxa"/>
          </w:tcPr>
          <w:p w14:paraId="04B6C459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sz w:val="22"/>
              </w:rPr>
            </w:pPr>
            <w:r w:rsidRPr="00C00F1F">
              <w:rPr>
                <w:rFonts w:ascii="Verdana" w:hAnsi="Verdana"/>
                <w:b/>
                <w:sz w:val="22"/>
              </w:rPr>
              <w:t>Nieuws vanuit de GMR</w:t>
            </w:r>
          </w:p>
          <w:p w14:paraId="5D51AEFD" w14:textId="77777777" w:rsidR="009D6206" w:rsidRDefault="009D6206" w:rsidP="009D6206">
            <w:pPr>
              <w:ind w:right="34"/>
              <w:rPr>
                <w:rFonts w:ascii="Verdana" w:hAnsi="Verdana"/>
                <w:bCs/>
                <w:sz w:val="22"/>
              </w:rPr>
            </w:pPr>
          </w:p>
          <w:p w14:paraId="15AA6EDE" w14:textId="357EA387" w:rsidR="00761092" w:rsidRDefault="00761092" w:rsidP="00761092">
            <w:pPr>
              <w:ind w:right="34"/>
              <w:rPr>
                <w:rFonts w:ascii="Verdana" w:hAnsi="Verdana"/>
                <w:bCs/>
                <w:sz w:val="22"/>
              </w:rPr>
            </w:pPr>
            <w:r>
              <w:rPr>
                <w:rFonts w:ascii="Verdana" w:hAnsi="Verdana"/>
                <w:bCs/>
                <w:sz w:val="22"/>
              </w:rPr>
              <w:t xml:space="preserve">Conceptnotulen zijn toegelicht. </w:t>
            </w:r>
          </w:p>
          <w:p w14:paraId="34CA3937" w14:textId="77777777" w:rsidR="00761092" w:rsidRPr="00761092" w:rsidRDefault="00761092" w:rsidP="00761092">
            <w:pPr>
              <w:ind w:right="34"/>
              <w:rPr>
                <w:rFonts w:ascii="Verdana" w:hAnsi="Verdana"/>
                <w:bCs/>
                <w:sz w:val="22"/>
              </w:rPr>
            </w:pPr>
          </w:p>
          <w:p w14:paraId="1E5511E3" w14:textId="77777777" w:rsidR="009D6206" w:rsidRPr="009D6206" w:rsidRDefault="009D6206" w:rsidP="009D6206">
            <w:pPr>
              <w:ind w:right="34"/>
              <w:rPr>
                <w:rFonts w:ascii="Verdana" w:hAnsi="Verdana"/>
                <w:bCs/>
                <w:sz w:val="22"/>
              </w:rPr>
            </w:pPr>
          </w:p>
        </w:tc>
      </w:tr>
      <w:tr w:rsidR="0053522D" w:rsidRPr="00070898" w14:paraId="142E4C15" w14:textId="77777777" w:rsidTr="5E1D0F73">
        <w:tc>
          <w:tcPr>
            <w:tcW w:w="9072" w:type="dxa"/>
          </w:tcPr>
          <w:p w14:paraId="08016981" w14:textId="77777777" w:rsidR="009D6206" w:rsidRPr="00C00F1F" w:rsidRDefault="0053522D" w:rsidP="009D6206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>Verkiezingen MR</w:t>
            </w:r>
          </w:p>
          <w:p w14:paraId="03296CB4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4BA0503E" w14:textId="77777777" w:rsidR="000C19EB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 hebben zich twee nieuwe kandidaten aangemeld voor de OMR</w:t>
            </w:r>
            <w:r w:rsidR="000C19EB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Sharon Hofstede en Lisa te Brake. </w:t>
            </w:r>
            <w:r w:rsidRPr="00761092">
              <w:rPr>
                <w:rFonts w:ascii="Verdana" w:hAnsi="Verdana"/>
                <w:sz w:val="22"/>
                <w:szCs w:val="22"/>
              </w:rPr>
              <w:t xml:space="preserve">In onderling overleg is besloten dat </w:t>
            </w:r>
            <w:r w:rsidR="001B297B" w:rsidRPr="00761092">
              <w:rPr>
                <w:rFonts w:ascii="Verdana" w:hAnsi="Verdana"/>
                <w:sz w:val="22"/>
                <w:szCs w:val="22"/>
              </w:rPr>
              <w:t>Liza</w:t>
            </w:r>
            <w:r w:rsidRPr="0076109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C19EB">
              <w:rPr>
                <w:rFonts w:ascii="Verdana" w:hAnsi="Verdana"/>
                <w:sz w:val="22"/>
                <w:szCs w:val="22"/>
              </w:rPr>
              <w:t xml:space="preserve">zich </w:t>
            </w:r>
            <w:r w:rsidRPr="00761092">
              <w:rPr>
                <w:rFonts w:ascii="Verdana" w:hAnsi="Verdana"/>
                <w:sz w:val="22"/>
                <w:szCs w:val="22"/>
              </w:rPr>
              <w:t xml:space="preserve">bij de oudergeleding </w:t>
            </w:r>
            <w:proofErr w:type="gramStart"/>
            <w:r w:rsidRPr="00761092">
              <w:rPr>
                <w:rFonts w:ascii="Verdana" w:hAnsi="Verdana"/>
                <w:sz w:val="22"/>
                <w:szCs w:val="22"/>
              </w:rPr>
              <w:t>aanmeld</w:t>
            </w:r>
            <w:proofErr w:type="gramEnd"/>
            <w:r w:rsidRPr="00761092">
              <w:rPr>
                <w:rFonts w:ascii="Verdana" w:hAnsi="Verdana"/>
                <w:sz w:val="22"/>
                <w:szCs w:val="22"/>
              </w:rPr>
              <w:t xml:space="preserve"> met bijbehorende stemrecht en </w:t>
            </w:r>
            <w:r w:rsidR="001B297B" w:rsidRPr="00761092">
              <w:rPr>
                <w:rFonts w:ascii="Verdana" w:hAnsi="Verdana"/>
                <w:sz w:val="22"/>
                <w:szCs w:val="22"/>
              </w:rPr>
              <w:t>Sharon</w:t>
            </w:r>
            <w:r w:rsidRPr="00761092">
              <w:rPr>
                <w:rFonts w:ascii="Verdana" w:hAnsi="Verdana"/>
                <w:sz w:val="22"/>
                <w:szCs w:val="22"/>
              </w:rPr>
              <w:t xml:space="preserve"> als adviserende ouder deelneemt </w:t>
            </w:r>
            <w:r w:rsidR="000C19EB">
              <w:rPr>
                <w:rFonts w:ascii="Verdana" w:hAnsi="Verdana"/>
                <w:sz w:val="22"/>
                <w:szCs w:val="22"/>
              </w:rPr>
              <w:t>binnen</w:t>
            </w:r>
            <w:r w:rsidRPr="00761092">
              <w:rPr>
                <w:rFonts w:ascii="Verdana" w:hAnsi="Verdana"/>
                <w:sz w:val="22"/>
                <w:szCs w:val="22"/>
              </w:rPr>
              <w:t xml:space="preserve"> de MR. </w:t>
            </w:r>
          </w:p>
          <w:p w14:paraId="00AEFAD6" w14:textId="71205605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Secretaris gaat hen benaderen om een stukje te schrijven voor de nieuwsbrief waarbij ze zich kunnen voorstellen aan de ouders/verzorgers. </w:t>
            </w:r>
            <w:r w:rsidR="00700219">
              <w:rPr>
                <w:rFonts w:ascii="Verdana" w:hAnsi="Verdana"/>
                <w:sz w:val="22"/>
                <w:szCs w:val="22"/>
              </w:rPr>
              <w:t>Deadline</w:t>
            </w:r>
            <w:r w:rsidR="000C19EB">
              <w:rPr>
                <w:rFonts w:ascii="Verdana" w:hAnsi="Verdana"/>
                <w:sz w:val="22"/>
                <w:szCs w:val="22"/>
              </w:rPr>
              <w:t xml:space="preserve"> voor aanleveren is</w:t>
            </w:r>
            <w:r w:rsidR="00700219">
              <w:rPr>
                <w:rFonts w:ascii="Verdana" w:hAnsi="Verdana"/>
                <w:sz w:val="22"/>
                <w:szCs w:val="22"/>
              </w:rPr>
              <w:t xml:space="preserve"> 19 me</w:t>
            </w:r>
            <w:r w:rsidR="00987EF2">
              <w:rPr>
                <w:rFonts w:ascii="Verdana" w:hAnsi="Verdana"/>
                <w:sz w:val="22"/>
                <w:szCs w:val="22"/>
              </w:rPr>
              <w:t xml:space="preserve"> bij de secretaris </w:t>
            </w:r>
            <w:r w:rsidR="000C19EB">
              <w:rPr>
                <w:rFonts w:ascii="Verdana" w:hAnsi="Verdana"/>
                <w:sz w:val="22"/>
                <w:szCs w:val="22"/>
              </w:rPr>
              <w:t xml:space="preserve">i.v.m. het plaatsen in de nieuwsbrief. </w:t>
            </w:r>
          </w:p>
          <w:p w14:paraId="6F1DCC8B" w14:textId="70AD0964" w:rsidR="009D6206" w:rsidRP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53522D" w:rsidRPr="00070898" w14:paraId="7D4662E0" w14:textId="77777777" w:rsidTr="5E1D0F73">
        <w:tc>
          <w:tcPr>
            <w:tcW w:w="9072" w:type="dxa"/>
          </w:tcPr>
          <w:p w14:paraId="462C3ADB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>Post</w:t>
            </w:r>
          </w:p>
          <w:p w14:paraId="028868C7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368FB3D2" w14:textId="639CBC07" w:rsidR="00EF367D" w:rsidRDefault="00EF367D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Geen post. </w:t>
            </w:r>
          </w:p>
          <w:p w14:paraId="4F298EE1" w14:textId="77777777" w:rsidR="009D6206" w:rsidRP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53522D" w:rsidRPr="00070898" w14:paraId="4F50E50F" w14:textId="77777777" w:rsidTr="5E1D0F73">
        <w:tc>
          <w:tcPr>
            <w:tcW w:w="9072" w:type="dxa"/>
          </w:tcPr>
          <w:p w14:paraId="1219FD4E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>Terugkoppeling personeelsvergaderingen</w:t>
            </w:r>
          </w:p>
          <w:p w14:paraId="4444F93E" w14:textId="77777777" w:rsid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3066FF6F" w14:textId="32C24D4A" w:rsidR="00EF367D" w:rsidRDefault="00EF367D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Studiedag over inclusief onderwijs wordt toegelicht. </w:t>
            </w:r>
          </w:p>
          <w:p w14:paraId="104C2DAE" w14:textId="77777777" w:rsidR="009D6206" w:rsidRPr="009D6206" w:rsidRDefault="009D6206" w:rsidP="009D6206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53522D" w14:paraId="3A85531F" w14:textId="77777777" w:rsidTr="5E1D0F73">
        <w:tc>
          <w:tcPr>
            <w:tcW w:w="9072" w:type="dxa"/>
          </w:tcPr>
          <w:p w14:paraId="2DC72792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 xml:space="preserve">Rondvraag </w:t>
            </w:r>
          </w:p>
          <w:p w14:paraId="4E29154A" w14:textId="77777777" w:rsidR="00594984" w:rsidRDefault="00594984" w:rsidP="00594984">
            <w:p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090581CD" w14:textId="331D412B" w:rsidR="000C19EB" w:rsidRPr="000C19EB" w:rsidRDefault="000C19EB" w:rsidP="000C19EB">
            <w:pPr>
              <w:pStyle w:val="ListParagraph"/>
              <w:numPr>
                <w:ilvl w:val="0"/>
                <w:numId w:val="2"/>
              </w:numPr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Opmerking: in de gaten houden dat antwoorden van gestelde vragen verwerkt worden in de eerstvolgende notulen</w:t>
            </w:r>
            <w:r w:rsidR="00C00F1F">
              <w:rPr>
                <w:rFonts w:ascii="Verdana" w:hAnsi="Verdana"/>
                <w:sz w:val="22"/>
                <w:szCs w:val="22"/>
              </w:rPr>
              <w:t xml:space="preserve"> of een document</w:t>
            </w:r>
            <w:r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14:paraId="5EA4B339" w14:textId="5776F0EC" w:rsidR="00594984" w:rsidRDefault="001B297B" w:rsidP="001B297B">
            <w:pPr>
              <w:pStyle w:val="ListParagraph"/>
              <w:numPr>
                <w:ilvl w:val="0"/>
                <w:numId w:val="2"/>
              </w:num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Waar blijven de ondertekende documenten die de MR afgeeft? Volgende keer antwoord van de voorzitter. </w:t>
            </w:r>
          </w:p>
          <w:p w14:paraId="4025DC87" w14:textId="78E2D03B" w:rsidR="00A22E9B" w:rsidRDefault="00C558E4" w:rsidP="001B297B">
            <w:pPr>
              <w:pStyle w:val="ListParagraph"/>
              <w:numPr>
                <w:ilvl w:val="0"/>
                <w:numId w:val="2"/>
              </w:num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Kraamcadeaus voor de geboorte van de zoon van Daan en de geboorte van de zoon van Anouk. Nicole regelt deze attenties en worden bezorgd. </w:t>
            </w:r>
          </w:p>
          <w:p w14:paraId="2B6B3D4A" w14:textId="419C1188" w:rsidR="00987EF2" w:rsidRDefault="00987EF2" w:rsidP="001B297B">
            <w:pPr>
              <w:pStyle w:val="ListParagraph"/>
              <w:numPr>
                <w:ilvl w:val="0"/>
                <w:numId w:val="2"/>
              </w:num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Evaluatie van het afgelopen schooljaar d.m.v. het opstellen van een jaarplan moet alvast voor een groot gedeelte opgezet worden i.v.m. aftredende leden. </w:t>
            </w:r>
          </w:p>
          <w:p w14:paraId="423A31A8" w14:textId="77777777" w:rsidR="00C558E4" w:rsidRPr="00C558E4" w:rsidRDefault="00C558E4" w:rsidP="00C558E4">
            <w:p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69AA1123" w14:textId="77777777" w:rsidR="00594984" w:rsidRPr="00594984" w:rsidRDefault="00594984" w:rsidP="00594984">
            <w:p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53522D" w14:paraId="6D974469" w14:textId="77777777" w:rsidTr="5E1D0F73">
        <w:tc>
          <w:tcPr>
            <w:tcW w:w="9072" w:type="dxa"/>
          </w:tcPr>
          <w:p w14:paraId="05D6C278" w14:textId="77777777" w:rsidR="0053522D" w:rsidRPr="00C00F1F" w:rsidRDefault="0053522D" w:rsidP="0053522D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0F1F">
              <w:rPr>
                <w:rFonts w:ascii="Verdana" w:hAnsi="Verdana"/>
                <w:b/>
                <w:bCs/>
                <w:sz w:val="22"/>
                <w:szCs w:val="22"/>
              </w:rPr>
              <w:t>Sluiting</w:t>
            </w:r>
          </w:p>
          <w:p w14:paraId="2805C9FD" w14:textId="77777777" w:rsidR="00594984" w:rsidRDefault="00594984" w:rsidP="00594984">
            <w:pPr>
              <w:pStyle w:val="ListParagraph"/>
              <w:tabs>
                <w:tab w:val="left" w:pos="975"/>
              </w:tabs>
              <w:ind w:left="459" w:right="34"/>
              <w:rPr>
                <w:rFonts w:ascii="Verdana" w:hAnsi="Verdana"/>
                <w:sz w:val="22"/>
                <w:szCs w:val="22"/>
              </w:rPr>
            </w:pPr>
          </w:p>
          <w:p w14:paraId="1B9AA889" w14:textId="7233C40D" w:rsidR="00594984" w:rsidRPr="00CC0447" w:rsidRDefault="00594984" w:rsidP="00594984">
            <w:p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  <w:r w:rsidRPr="00CC0447">
              <w:rPr>
                <w:rFonts w:ascii="Verdana" w:hAnsi="Verdana"/>
                <w:sz w:val="22"/>
                <w:szCs w:val="22"/>
              </w:rPr>
              <w:t xml:space="preserve">De vergadering sluit om </w:t>
            </w:r>
            <w:r w:rsidR="00C558E4">
              <w:rPr>
                <w:rFonts w:ascii="Verdana" w:hAnsi="Verdana"/>
                <w:sz w:val="22"/>
                <w:szCs w:val="22"/>
              </w:rPr>
              <w:t xml:space="preserve">21.11 uur. </w:t>
            </w:r>
            <w:r w:rsidRPr="00CC044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C0447">
              <w:rPr>
                <w:rFonts w:ascii="Verdana" w:hAnsi="Verdana"/>
                <w:sz w:val="22"/>
                <w:szCs w:val="22"/>
              </w:rPr>
              <w:br/>
              <w:t xml:space="preserve">De volgende vergadering is op </w:t>
            </w:r>
            <w:r>
              <w:rPr>
                <w:rFonts w:ascii="Verdana" w:hAnsi="Verdana"/>
                <w:sz w:val="22"/>
                <w:szCs w:val="22"/>
              </w:rPr>
              <w:t>26 juni</w:t>
            </w:r>
            <w:r w:rsidRPr="00CC0447">
              <w:rPr>
                <w:rFonts w:ascii="Verdana" w:hAnsi="Verdana"/>
                <w:sz w:val="22"/>
                <w:szCs w:val="22"/>
              </w:rPr>
              <w:t xml:space="preserve"> 2025 </w:t>
            </w:r>
          </w:p>
          <w:p w14:paraId="27D29E16" w14:textId="77777777" w:rsidR="00594984" w:rsidRPr="00594984" w:rsidRDefault="00594984" w:rsidP="00594984">
            <w:p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F285B84" w14:textId="77777777" w:rsidR="0053522D" w:rsidRPr="00070898" w:rsidRDefault="0053522D" w:rsidP="0053522D">
      <w:pPr>
        <w:tabs>
          <w:tab w:val="left" w:pos="567"/>
        </w:tabs>
        <w:ind w:right="-828"/>
        <w:rPr>
          <w:rFonts w:ascii="Verdana" w:hAnsi="Verdana"/>
          <w:strike/>
          <w:sz w:val="22"/>
          <w:szCs w:val="22"/>
        </w:rPr>
      </w:pPr>
    </w:p>
    <w:p w14:paraId="2F45DADF" w14:textId="77777777" w:rsidR="009D6206" w:rsidRDefault="009D6206">
      <w:pPr>
        <w:rPr>
          <w:rFonts w:ascii="Verdana" w:hAnsi="Verdana"/>
          <w:sz w:val="22"/>
          <w:szCs w:val="22"/>
        </w:rPr>
      </w:pPr>
    </w:p>
    <w:p w14:paraId="2C409900" w14:textId="77777777" w:rsidR="009D6206" w:rsidRDefault="009D6206"/>
    <w:p w14:paraId="5944AE71" w14:textId="77777777" w:rsidR="00A22E9B" w:rsidRDefault="00A22E9B"/>
    <w:p w14:paraId="547BCDD5" w14:textId="77777777" w:rsidR="00A22E9B" w:rsidRDefault="00A22E9B">
      <w:pPr>
        <w:rPr>
          <w:b/>
          <w:bCs/>
          <w:color w:val="FF0000"/>
        </w:rPr>
      </w:pPr>
    </w:p>
    <w:p w14:paraId="17B9000F" w14:textId="77777777" w:rsidR="00A22E9B" w:rsidRPr="00A22E9B" w:rsidRDefault="00A22E9B">
      <w:pPr>
        <w:rPr>
          <w:b/>
          <w:bCs/>
          <w:color w:val="FF0000"/>
        </w:rPr>
      </w:pPr>
    </w:p>
    <w:sectPr w:rsidR="00A22E9B" w:rsidRPr="00A22E9B" w:rsidSect="00535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FC2F" w14:textId="77777777" w:rsidR="00576A12" w:rsidRDefault="00576A12">
      <w:r>
        <w:separator/>
      </w:r>
    </w:p>
  </w:endnote>
  <w:endnote w:type="continuationSeparator" w:id="0">
    <w:p w14:paraId="33CF42BC" w14:textId="77777777" w:rsidR="00576A12" w:rsidRDefault="0057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B31D" w14:textId="77777777" w:rsidR="003010A4" w:rsidRDefault="00301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31F8" w14:textId="77777777" w:rsidR="003010A4" w:rsidRDefault="00301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D7AE" w14:textId="77777777" w:rsidR="003010A4" w:rsidRDefault="00301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28006" w14:textId="77777777" w:rsidR="00576A12" w:rsidRDefault="00576A12">
      <w:r>
        <w:separator/>
      </w:r>
    </w:p>
  </w:footnote>
  <w:footnote w:type="continuationSeparator" w:id="0">
    <w:p w14:paraId="7B881919" w14:textId="77777777" w:rsidR="00576A12" w:rsidRDefault="0057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46DC" w14:textId="77777777" w:rsidR="003010A4" w:rsidRDefault="00301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82C8" w14:textId="77777777" w:rsidR="003010A4" w:rsidRDefault="00301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A8AA" w14:textId="77777777" w:rsidR="003010A4" w:rsidRDefault="00301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2C87"/>
    <w:multiLevelType w:val="hybridMultilevel"/>
    <w:tmpl w:val="DB6C4464"/>
    <w:lvl w:ilvl="0" w:tplc="7F78B70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41557"/>
    <w:multiLevelType w:val="hybridMultilevel"/>
    <w:tmpl w:val="D11EEB98"/>
    <w:lvl w:ilvl="0" w:tplc="A80A2BB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62E1F"/>
    <w:multiLevelType w:val="hybridMultilevel"/>
    <w:tmpl w:val="63B44EEA"/>
    <w:lvl w:ilvl="0" w:tplc="BAE2EC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412F8"/>
    <w:multiLevelType w:val="hybridMultilevel"/>
    <w:tmpl w:val="964C8C12"/>
    <w:lvl w:ilvl="0" w:tplc="A80A2BB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17236"/>
    <w:multiLevelType w:val="hybridMultilevel"/>
    <w:tmpl w:val="7EE0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41429">
    <w:abstractNumId w:val="4"/>
  </w:num>
  <w:num w:numId="2" w16cid:durableId="1302886703">
    <w:abstractNumId w:val="3"/>
  </w:num>
  <w:num w:numId="3" w16cid:durableId="896088194">
    <w:abstractNumId w:val="0"/>
  </w:num>
  <w:num w:numId="4" w16cid:durableId="271086061">
    <w:abstractNumId w:val="2"/>
  </w:num>
  <w:num w:numId="5" w16cid:durableId="164793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2D"/>
    <w:rsid w:val="00087162"/>
    <w:rsid w:val="000C19EB"/>
    <w:rsid w:val="000F0F5B"/>
    <w:rsid w:val="001B297B"/>
    <w:rsid w:val="00266E38"/>
    <w:rsid w:val="002E1247"/>
    <w:rsid w:val="003010A4"/>
    <w:rsid w:val="00301848"/>
    <w:rsid w:val="00330D8B"/>
    <w:rsid w:val="0034268E"/>
    <w:rsid w:val="003A111F"/>
    <w:rsid w:val="003F051A"/>
    <w:rsid w:val="00451E63"/>
    <w:rsid w:val="00483E4F"/>
    <w:rsid w:val="004C3E86"/>
    <w:rsid w:val="0053522D"/>
    <w:rsid w:val="00551C44"/>
    <w:rsid w:val="00576A12"/>
    <w:rsid w:val="00594984"/>
    <w:rsid w:val="00665DEC"/>
    <w:rsid w:val="00693ACA"/>
    <w:rsid w:val="00695F66"/>
    <w:rsid w:val="006B032D"/>
    <w:rsid w:val="00700219"/>
    <w:rsid w:val="00761092"/>
    <w:rsid w:val="0081088D"/>
    <w:rsid w:val="0086213C"/>
    <w:rsid w:val="008734DC"/>
    <w:rsid w:val="008F7B65"/>
    <w:rsid w:val="0090426A"/>
    <w:rsid w:val="00906802"/>
    <w:rsid w:val="00987EF2"/>
    <w:rsid w:val="009D6206"/>
    <w:rsid w:val="00A22E9B"/>
    <w:rsid w:val="00A72D54"/>
    <w:rsid w:val="00A80BAA"/>
    <w:rsid w:val="00AF364F"/>
    <w:rsid w:val="00B13CE4"/>
    <w:rsid w:val="00B42290"/>
    <w:rsid w:val="00B849C4"/>
    <w:rsid w:val="00BA3099"/>
    <w:rsid w:val="00BD4502"/>
    <w:rsid w:val="00C00F1F"/>
    <w:rsid w:val="00C558E4"/>
    <w:rsid w:val="00C61F9A"/>
    <w:rsid w:val="00C90E76"/>
    <w:rsid w:val="00CA03FD"/>
    <w:rsid w:val="00D32426"/>
    <w:rsid w:val="00DF2B7B"/>
    <w:rsid w:val="00E03960"/>
    <w:rsid w:val="00EA3D7D"/>
    <w:rsid w:val="00EF367D"/>
    <w:rsid w:val="36919641"/>
    <w:rsid w:val="53828048"/>
    <w:rsid w:val="5E1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C3A4"/>
  <w15:chartTrackingRefBased/>
  <w15:docId w15:val="{8EBA2755-DA7C-470E-9A63-34C2F195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3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2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2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2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2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3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2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2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2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2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2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3522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2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2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2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2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DefaultParagraphFont"/>
    <w:uiPriority w:val="99"/>
    <w:unhideWhenUsed/>
    <w:rsid w:val="009D6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E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E4F"/>
  </w:style>
  <w:style w:type="character" w:customStyle="1" w:styleId="CommentTextChar">
    <w:name w:val="Comment Text Char"/>
    <w:basedOn w:val="DefaultParagraphFont"/>
    <w:link w:val="CommentText"/>
    <w:uiPriority w:val="99"/>
    <w:rsid w:val="00483E4F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4F"/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87adbe08432161cd3b4740e6f23cc0b8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f8f0f1514dea30fbbb86ddad8cb615e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1BA34-08D4-4B41-BB87-BE0EADB26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365EC6-35D5-498C-914B-98532D4FB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ECCDE-0B93-45A8-A9DB-F2FB61143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7a101-0ec6-43a0-ba28-11dd55ed9ec8"/>
    <ds:schemaRef ds:uri="c32abb0f-58fc-47cf-8a68-e0e1b5fe9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3394</Characters>
  <Application>Microsoft Office Word</Application>
  <DocSecurity>4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Krabbenborg, Janine</dc:creator>
  <cp:keywords/>
  <dc:description/>
  <cp:lastModifiedBy>Krabbenborg, Janine</cp:lastModifiedBy>
  <cp:revision>14</cp:revision>
  <dcterms:created xsi:type="dcterms:W3CDTF">2025-05-16T22:24:00Z</dcterms:created>
  <dcterms:modified xsi:type="dcterms:W3CDTF">2025-06-26T18:42:00Z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